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D4" w:rsidRPr="00501364" w:rsidRDefault="00BB4CD4" w:rsidP="00BB4CD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㈜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우리카드가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플랫폼을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㈜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케이비앤시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”)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대행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운영하는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고객님의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소중하게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생각하고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고객님의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항상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최선을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통신비밀보호법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전기통신사업법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정보통신망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정보보호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같은법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시행령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정보통신서비스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제공자가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준수하여야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법령상의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규정을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지키며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법령에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개인정보처리방침을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홈페이지에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공개하여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언제나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용이하게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열람할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있도록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정부의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지침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변경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따라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개인정보처리방침을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바꿀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처리방침의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지속적인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개선을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절차를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그리고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을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개정하거나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변경할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때에는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홈페이지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공지사항에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내용을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알리고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이용자들께서는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사이트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방문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확인하시기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</w:p>
    <w:p w:rsidR="00BB4CD4" w:rsidRPr="00501364" w:rsidRDefault="00BB4CD4" w:rsidP="00BB4CD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수집ㆍ이용</w:t>
      </w:r>
      <w:proofErr w:type="spellEnd"/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목적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,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수집하는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항목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수집방법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님들에게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제공하기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최소한의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범위내에서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수집하고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동의받지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목적으로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님들께서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재직중인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와의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계약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관계에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아래와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제공받아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자체적으로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계정생성을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제공받은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식별할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포함되어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615"/>
        <w:gridCol w:w="2368"/>
        <w:gridCol w:w="2058"/>
      </w:tblGrid>
      <w:tr w:rsidR="00501364" w:rsidRPr="00501364" w:rsidTr="00646FAF">
        <w:trPr>
          <w:tblHeader/>
          <w:tblCellSpacing w:w="15" w:type="dxa"/>
        </w:trPr>
        <w:tc>
          <w:tcPr>
            <w:tcW w:w="1940" w:type="dxa"/>
            <w:tcBorders>
              <w:top w:val="single" w:sz="12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개인정보를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제공하는자</w:t>
            </w:r>
            <w:proofErr w:type="spellEnd"/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제공받은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이용기간</w:t>
            </w:r>
          </w:p>
        </w:tc>
      </w:tr>
      <w:tr w:rsidR="00501364" w:rsidRPr="00501364" w:rsidTr="00646FAF">
        <w:trPr>
          <w:tblCellSpacing w:w="15" w:type="dxa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고객사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위비마켓비즈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사업자회원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계정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생성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회사명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부서명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회사주소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계약의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종료시까지</w:t>
            </w:r>
            <w:proofErr w:type="spellEnd"/>
          </w:p>
        </w:tc>
      </w:tr>
    </w:tbl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3.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생성된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계정으로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님께서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로그인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수집합니다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수집은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필수항목과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선택항목으로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나누어지며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선택항목을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동의하지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않는다는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이유로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않는다거나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필수항목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323"/>
        <w:gridCol w:w="4290"/>
      </w:tblGrid>
      <w:tr w:rsidR="00501364" w:rsidRPr="00501364" w:rsidTr="00646FAF">
        <w:trPr>
          <w:tblHeader/>
          <w:tblCellSpacing w:w="15" w:type="dxa"/>
        </w:trPr>
        <w:tc>
          <w:tcPr>
            <w:tcW w:w="1368" w:type="dxa"/>
            <w:tcBorders>
              <w:top w:val="single" w:sz="12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목적</w:t>
            </w:r>
          </w:p>
        </w:tc>
      </w:tr>
      <w:tr w:rsidR="00501364" w:rsidRPr="00501364" w:rsidTr="00646FAF">
        <w:trPr>
          <w:tblCellSpacing w:w="15" w:type="dxa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배송지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정보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주소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휴대폰번호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전화번호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경품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반품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/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환불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배송지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확인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최초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입력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불러오기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기능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제공</w:t>
            </w:r>
          </w:p>
        </w:tc>
      </w:tr>
      <w:tr w:rsidR="00BB4CD4" w:rsidRPr="00501364" w:rsidTr="00646FAF">
        <w:trPr>
          <w:tblCellSpacing w:w="15" w:type="dxa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이메일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휴대폰번호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카드정보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카드번호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유효기간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대금결제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구매취소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등에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따른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거래금액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환불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전자금융기록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보관</w:t>
            </w:r>
          </w:p>
        </w:tc>
      </w:tr>
    </w:tbl>
    <w:p w:rsidR="00A2555C" w:rsidRPr="00501364" w:rsidRDefault="00A2555C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A2555C" w:rsidRPr="00501364" w:rsidRDefault="00A2555C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2)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선택항목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365"/>
        <w:gridCol w:w="5866"/>
      </w:tblGrid>
      <w:tr w:rsidR="00501364" w:rsidRPr="00501364" w:rsidTr="00646FAF">
        <w:trPr>
          <w:tblHeader/>
          <w:tblCellSpacing w:w="15" w:type="dxa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lastRenderedPageBreak/>
              <w:t>구분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5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목적</w:t>
            </w:r>
          </w:p>
        </w:tc>
      </w:tr>
      <w:tr w:rsidR="00501364" w:rsidRPr="00501364" w:rsidTr="00646FA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회원관리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전화번호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팩스번호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핸드폰번호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계약이행을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이용에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따른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민원사항의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처리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(1:1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문의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만족도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조사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사업자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회원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제공</w:t>
            </w:r>
          </w:p>
        </w:tc>
      </w:tr>
      <w:tr w:rsidR="00BB4CD4" w:rsidRPr="00501364" w:rsidTr="00646FAF">
        <w:trPr>
          <w:tblCellSpacing w:w="15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쿠키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(Cookie)</w:t>
            </w:r>
          </w:p>
        </w:tc>
        <w:tc>
          <w:tcPr>
            <w:tcW w:w="582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맞춤형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제공</w:t>
            </w:r>
          </w:p>
        </w:tc>
      </w:tr>
    </w:tbl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2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보유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이용기간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받은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기간동안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보유하며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이용목적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보유기간이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경과하면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이용목적이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달성되었다는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것은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고객센터에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전화하여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회원탈퇴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요청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요청을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하였을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때를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말합니다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고객사에서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제공받은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계정정보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사업자정보는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개인회원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용도가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아닌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영업점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계정으로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"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"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"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"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간의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계약관계가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종료되지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이상은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또한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전자상거래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등에서의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소비자보호에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법령에서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보유를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명시하고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같이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보유하고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계약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청약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철회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5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대금결제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공급에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5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소비자의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불만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분쟁처리에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3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표시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·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광고에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: 6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개월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다음의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사유에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해당하는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종료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시까지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보유합니다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법령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위반에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조사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진행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중인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종료시까지</w:t>
      </w:r>
      <w:proofErr w:type="spellEnd"/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채권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채무관계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잔존할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채권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채무관계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정산시까지</w:t>
      </w:r>
      <w:proofErr w:type="spellEnd"/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공급완료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요금결제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완료시까지</w:t>
      </w:r>
      <w:proofErr w:type="spellEnd"/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3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파기절차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파기방법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1.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파기절차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보유기간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이용목적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달성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(5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)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파기방법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종이에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출력된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분쇄기로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분쇄하거나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소각하여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전자적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파일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형태의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기록을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재생할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없는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방법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디가우징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, DB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)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사용하여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4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3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자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제공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제외하고는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자에게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득한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법률에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특별한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규정이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범죄의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수사와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공소의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유지를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lastRenderedPageBreak/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정산을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얻어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자에게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제공하는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아래와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같습니다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1482"/>
        <w:gridCol w:w="2380"/>
        <w:gridCol w:w="1964"/>
        <w:gridCol w:w="2064"/>
      </w:tblGrid>
      <w:tr w:rsidR="00501364" w:rsidRPr="00501364" w:rsidTr="00A2555C">
        <w:trPr>
          <w:tblHeader/>
          <w:tblCellSpacing w:w="15" w:type="dxa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개인정보를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제공받는자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제공하는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제공받는자의</w:t>
            </w:r>
            <w:proofErr w:type="spellEnd"/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보유기간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상품구매시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상품공급업체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주문상품의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고객상담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불만처리</w:t>
            </w:r>
          </w:p>
        </w:tc>
        <w:tc>
          <w:tcPr>
            <w:tcW w:w="0" w:type="auto"/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주소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핸드폰번호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상품구매정보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이용목적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완료시까지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, 5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또는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계약종료시까지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보관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굿스플로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주문상품의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배송조회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3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개월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보관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파기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슈어엠주식회사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거래내역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배송내역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문자메시지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발송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휴대폰번호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,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발송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뒤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6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개월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파기</w:t>
            </w:r>
          </w:p>
        </w:tc>
      </w:tr>
      <w:tr w:rsidR="00BB4CD4" w:rsidRPr="00501364" w:rsidTr="00A2555C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모바일쿠폰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구매시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케이티엠하우스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모바일쿠폰상품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(MMS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전송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고객상담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불만처리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필요시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발신자이름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발신자연락처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수신자이름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수신자연락처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이용목적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완료시까지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, 5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또는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계약종료시까지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보관</w:t>
            </w:r>
          </w:p>
        </w:tc>
      </w:tr>
    </w:tbl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5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위탁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기본적인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나은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제공하기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업무를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전문업체에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위탁하여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2123"/>
        <w:gridCol w:w="2517"/>
        <w:gridCol w:w="2946"/>
      </w:tblGrid>
      <w:tr w:rsidR="00501364" w:rsidRPr="00501364" w:rsidTr="00A2555C">
        <w:trPr>
          <w:tblHeader/>
          <w:tblCellSpacing w:w="15" w:type="dxa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업체명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위탁업무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이용기간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케이비앤시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위비마켓비즈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운영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고객민원처리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위비마켓비즈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전산사용</w:t>
            </w:r>
            <w:proofErr w:type="spellEnd"/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회원탈퇴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또는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위탁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계약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종료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케이지이니시스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신용카드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결제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승인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매입업무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대행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구매자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구매자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핸드폰번호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구매자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서비스완료시까지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, 5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또는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계약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종료시까지</w:t>
            </w:r>
            <w:proofErr w:type="spell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보관</w:t>
            </w:r>
          </w:p>
        </w:tc>
      </w:tr>
    </w:tbl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위탁업무계약서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법규의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준수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비밀유지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금지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사고시의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책임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부담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위탁기간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종료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후의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반환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파기의무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규정하고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지키도록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관리하고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6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이용자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법정대리인의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권리와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의무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1.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법정대리인의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권리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1)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언제든지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이용자의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권리를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행사할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오류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처리정지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lastRenderedPageBreak/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철회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2)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언제든지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마이페이지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메뉴를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또한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개인정보처리방침에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게시된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개인정보보호책임자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개인정보보호담당자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고객만족센터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연락하시면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개인정보처리방침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이용기간에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명시된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법령에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근거하는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없습니다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3)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와의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계약을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임직원을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대상으로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하는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14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미만의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아동의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이용자의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1)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보호할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의무가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회사의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귀책사유가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없이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ID,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비밀번호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양도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분실이나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로그인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상태에서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부주의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이용하시는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PC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취약점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피해가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발생한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책임지지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2)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최신의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상태로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유지하여야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하며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부정확한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입력으로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발생하는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문제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오배송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)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책임은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회원분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본인에게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7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기술적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관리적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보호조치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기술적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관리적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대책을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마련하고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적용하고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기술적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대책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leftChars="100" w:left="380" w:hangingChars="100" w:hanging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처리하는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시스템에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접근권한의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부여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변경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말소를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접근을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통제하며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방화벽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침입차단시스템을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외부로부터의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무단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접근을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통제합니다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개인정보처리시스템에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접속기록을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1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보관하며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백업하고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비밀번호는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암호화하여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저장하고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전송구간에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대해서도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SSL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암호화를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적용하고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2)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관리적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대책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정보통신망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정보보호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개인정보보호법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근거하여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내부관리계획을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수립하여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해킹이나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컴퓨터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바이러스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유출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훼손을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방지하기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백신프로그램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보안프로그램을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주기적으로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업데이트를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수행하고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주기적으로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보안체계를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점검하고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최선을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8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인터넷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접속파일</w:t>
      </w:r>
      <w:proofErr w:type="spellEnd"/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등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개인정보를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자동으로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수집하는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장치의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설치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운영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거부에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사항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님들에게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나은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제공하기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저장하고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불러오는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쿠키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(Cookie)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사용합니다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lastRenderedPageBreak/>
        <w:t xml:space="preserve">2.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쿠키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(Cookie)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브라우저에서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보내는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아주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작은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텍스트파일로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컴퓨터에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저장됩니다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웹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사이트에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방문할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웹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사이트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서버는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쿠키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(Cookie)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내용을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읽어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설정을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유지하고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맞춤화된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제공하기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이용됩니다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3.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쿠키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(Cookie)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수집하는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방법을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쿠키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(Cookie)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저장을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거부할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4.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01364" w:rsidRPr="00501364" w:rsidTr="00A2555C">
        <w:trPr>
          <w:tblHeader/>
          <w:tblCellSpacing w:w="15" w:type="dxa"/>
        </w:trPr>
        <w:tc>
          <w:tcPr>
            <w:tcW w:w="44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쿠키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(Cookie)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의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설치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/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운영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거부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설정</w:t>
            </w:r>
          </w:p>
        </w:tc>
        <w:tc>
          <w:tcPr>
            <w:tcW w:w="449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저장된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쿠키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(Cookie)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확인</w:t>
            </w:r>
          </w:p>
        </w:tc>
      </w:tr>
      <w:tr w:rsidR="00BB4CD4" w:rsidRPr="00501364" w:rsidTr="00A2555C">
        <w:trPr>
          <w:tblCellSpacing w:w="15" w:type="dxa"/>
        </w:trPr>
        <w:tc>
          <w:tcPr>
            <w:tcW w:w="449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바탕" w:eastAsia="바탕" w:hAnsi="바탕" w:cs="바탕"/>
                <w:kern w:val="0"/>
                <w:sz w:val="18"/>
                <w:szCs w:val="18"/>
              </w:rPr>
              <w:t>①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웹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브라우저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도구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메뉴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→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인터넷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옵션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선택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br/>
            </w:r>
            <w:r w:rsidRPr="00501364">
              <w:rPr>
                <w:rFonts w:ascii="바탕" w:eastAsia="바탕" w:hAnsi="바탕" w:cs="바탕"/>
                <w:kern w:val="0"/>
                <w:sz w:val="18"/>
                <w:szCs w:val="18"/>
              </w:rPr>
              <w:t>②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정보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탭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선택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설정에서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고급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선택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br/>
            </w:r>
            <w:r w:rsidRPr="00501364">
              <w:rPr>
                <w:rFonts w:ascii="바탕" w:eastAsia="바탕" w:hAnsi="바탕" w:cs="바탕"/>
                <w:kern w:val="0"/>
                <w:sz w:val="18"/>
                <w:szCs w:val="18"/>
              </w:rPr>
              <w:t>③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고급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]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에서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원하는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수준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설정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바탕" w:eastAsia="바탕" w:hAnsi="바탕" w:cs="바탕"/>
                <w:kern w:val="0"/>
                <w:sz w:val="18"/>
                <w:szCs w:val="18"/>
              </w:rPr>
              <w:t>①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웹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브라우저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도구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메뉴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→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인터넷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옵션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선택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br/>
            </w:r>
            <w:r w:rsidRPr="00501364">
              <w:rPr>
                <w:rFonts w:ascii="바탕" w:eastAsia="바탕" w:hAnsi="바탕" w:cs="바탕"/>
                <w:kern w:val="0"/>
                <w:sz w:val="18"/>
                <w:szCs w:val="18"/>
              </w:rPr>
              <w:t>②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일반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탭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선택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검색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기록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설정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확인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br/>
            </w:r>
            <w:r w:rsidRPr="00501364">
              <w:rPr>
                <w:rFonts w:ascii="바탕" w:eastAsia="바탕" w:hAnsi="바탕" w:cs="바탕"/>
                <w:kern w:val="0"/>
                <w:sz w:val="18"/>
                <w:szCs w:val="18"/>
              </w:rPr>
              <w:t>③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설정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]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에서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파일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보기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선택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br/>
            </w:r>
            <w:r w:rsidRPr="00501364">
              <w:rPr>
                <w:rFonts w:ascii="바탕" w:eastAsia="바탕" w:hAnsi="바탕" w:cs="바탕"/>
                <w:kern w:val="0"/>
                <w:sz w:val="18"/>
                <w:szCs w:val="18"/>
              </w:rPr>
              <w:t>④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[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파일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보기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]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선택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개별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창에서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확인</w:t>
            </w:r>
          </w:p>
        </w:tc>
      </w:tr>
    </w:tbl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9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광고성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정보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전송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받지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전송하지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다음의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「정보통신망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정보보호등에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법률」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50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조에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근거하여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없이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전송할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재화등의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거래관계를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고객으로부터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직접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연락처를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수집한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6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이내에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취급하고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거래한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것과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동종의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전송하려는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수신거부의사를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표시하거나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철회할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전송하지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10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개인정보보호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관련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부서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별도의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전담부서를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조직하여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잇습니다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님들께서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관련된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문의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불만을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제기하고자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하실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아래의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연락처나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이메일로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문의해주시기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문의사항에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신속하고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성실하게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답변해드리겠습니다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501364" w:rsidRPr="00501364" w:rsidTr="00A2555C">
        <w:trPr>
          <w:tblHeader/>
          <w:tblCellSpacing w:w="15" w:type="dxa"/>
        </w:trPr>
        <w:tc>
          <w:tcPr>
            <w:tcW w:w="435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6575A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개인정보보호책임자</w:t>
            </w:r>
          </w:p>
        </w:tc>
        <w:tc>
          <w:tcPr>
            <w:tcW w:w="4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개인정보보호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담당부서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</w:pPr>
            <w:proofErr w:type="gramStart"/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>성명</w:t>
            </w:r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 xml:space="preserve"> :</w:t>
            </w:r>
            <w:proofErr w:type="gramEnd"/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 xml:space="preserve"> </w:t>
            </w:r>
            <w:proofErr w:type="spellStart"/>
            <w:r w:rsidR="00317993" w:rsidRPr="00501364"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  <w:t>허정진</w:t>
            </w:r>
            <w:proofErr w:type="spellEnd"/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이수경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</w:pPr>
            <w:proofErr w:type="gramStart"/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>소속</w:t>
            </w:r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 xml:space="preserve"> :</w:t>
            </w:r>
            <w:proofErr w:type="gramEnd"/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 xml:space="preserve"> </w:t>
            </w:r>
            <w:r w:rsidR="00317993" w:rsidRPr="00501364"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  <w:t>우리카드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소속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정보보호부</w:t>
            </w:r>
            <w:proofErr w:type="spellEnd"/>
          </w:p>
        </w:tc>
      </w:tr>
      <w:tr w:rsidR="00501364" w:rsidRPr="00501364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</w:pPr>
            <w:proofErr w:type="gramStart"/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>직책</w:t>
            </w:r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 xml:space="preserve"> :</w:t>
            </w:r>
            <w:proofErr w:type="gramEnd"/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 xml:space="preserve"> </w:t>
            </w:r>
            <w:r w:rsidR="00317993" w:rsidRPr="00501364"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  <w:t>부사장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직책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팀장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BB4CD4" w:rsidRPr="00501364" w:rsidRDefault="00014231" w:rsidP="00014231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</w:pPr>
            <w:proofErr w:type="gramStart"/>
            <w:r w:rsidRPr="00501364"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  <w:t>연락처</w:t>
            </w:r>
            <w:r w:rsidR="00BB4CD4"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 xml:space="preserve"> :</w:t>
            </w:r>
            <w:proofErr w:type="gramEnd"/>
            <w:r w:rsidR="00BB4CD4"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b/>
                <w:kern w:val="0"/>
                <w:sz w:val="18"/>
                <w:szCs w:val="18"/>
              </w:rPr>
              <w:t>0505-001-9558</w:t>
            </w:r>
          </w:p>
        </w:tc>
        <w:tc>
          <w:tcPr>
            <w:tcW w:w="4632" w:type="dxa"/>
            <w:tcBorders>
              <w:left w:val="single" w:sz="4" w:space="0" w:color="auto"/>
            </w:tcBorders>
            <w:vAlign w:val="center"/>
            <w:hideMark/>
          </w:tcPr>
          <w:p w:rsidR="00BB4CD4" w:rsidRPr="00501364" w:rsidRDefault="00014231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501364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연락처</w:t>
            </w:r>
            <w:r w:rsidR="00BB4CD4"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="00BB4CD4"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02-6968-3210</w:t>
            </w:r>
            <w:r w:rsidRPr="00501364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0505-001-8489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4350" w:type="dxa"/>
            <w:tcBorders>
              <w:top w:val="single" w:sz="4" w:space="0" w:color="auto"/>
            </w:tcBorders>
            <w:vAlign w:val="center"/>
            <w:hideMark/>
          </w:tcPr>
          <w:p w:rsidR="00BB4CD4" w:rsidRPr="00501364" w:rsidRDefault="00BB4CD4" w:rsidP="00014231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</w:tr>
    </w:tbl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”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님들들의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권리보장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원할한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의사소통을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고객센터를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문의사항이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발생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아래의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연락처로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문의하시기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="00A2555C"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고객센터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TEL :</w:t>
      </w:r>
      <w:proofErr w:type="gram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1661-0668 </w:t>
      </w:r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11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침해신고</w:t>
      </w:r>
      <w:proofErr w:type="spellEnd"/>
    </w:p>
    <w:p w:rsidR="00BB4CD4" w:rsidRPr="00501364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1.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고객센터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부서로부터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관련하여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만족할만한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결과를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듣지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못할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아래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기관에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문의하여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주시기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543"/>
        <w:gridCol w:w="2835"/>
      </w:tblGrid>
      <w:tr w:rsidR="00501364" w:rsidRPr="00501364" w:rsidTr="00A2555C">
        <w:trPr>
          <w:tblHeader/>
          <w:tblCellSpacing w:w="15" w:type="dxa"/>
        </w:trPr>
        <w:tc>
          <w:tcPr>
            <w:tcW w:w="26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기관명</w:t>
            </w:r>
            <w:proofErr w:type="spellEnd"/>
          </w:p>
        </w:tc>
        <w:tc>
          <w:tcPr>
            <w:tcW w:w="35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웹사이트주소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전화번호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개인정보침해신고센터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50136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5" w:tgtFrame="_blank" w:history="1">
              <w:r w:rsidR="00BB4CD4" w:rsidRPr="00501364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http://privacy.kisa.or.kr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118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개인정보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분쟁조정위원회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50136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6" w:tgtFrame="_blank" w:history="1">
              <w:r w:rsidR="00BB4CD4" w:rsidRPr="00501364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http://www.kopico.go.kr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1833-6972</w:t>
            </w:r>
          </w:p>
        </w:tc>
      </w:tr>
      <w:tr w:rsidR="00501364" w:rsidRPr="00501364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대검찰청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첨단범죄수사과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50136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7" w:tgtFrame="_blank" w:history="1">
              <w:r w:rsidR="00BB4CD4" w:rsidRPr="00501364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http://www.spo.go.kr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02-3480-2000</w:t>
            </w:r>
          </w:p>
        </w:tc>
      </w:tr>
      <w:tr w:rsidR="00BB4CD4" w:rsidRPr="00501364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경찰청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사이버안전국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501364" w:rsidRDefault="0050136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8" w:tgtFrame="_blank" w:history="1">
              <w:r w:rsidR="00BB4CD4" w:rsidRPr="00501364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http://cyberbureau.police.go.kr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501364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501364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182</w:t>
            </w:r>
          </w:p>
        </w:tc>
      </w:tr>
    </w:tbl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501364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12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처리방침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고지의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501364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의무</w:t>
      </w:r>
    </w:p>
    <w:p w:rsidR="00BB4CD4" w:rsidRPr="00501364" w:rsidRDefault="00BB4CD4" w:rsidP="00BB4CD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개인정보처리방침은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2019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8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1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제정되었으며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오픈에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맞춰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즉시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시행됩니다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위비마켓비즈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회사의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정책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변경에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따라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개인정보처리방침의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중요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내용의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추가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수정이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있을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시에는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홈페이지를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즉시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공지하겠습니다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6E48C2" w:rsidRPr="00501364" w:rsidRDefault="00BB4CD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버전번호</w:t>
      </w:r>
      <w:r w:rsidR="00C318CC"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="00C318CC"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V2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.0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공고일자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 20</w:t>
      </w:r>
      <w:r w:rsidR="00A2555C" w:rsidRPr="00501364">
        <w:rPr>
          <w:rFonts w:ascii="NanumBarunGothic" w:eastAsia="굴림" w:hAnsi="NanumBarunGothic" w:cs="굴림"/>
          <w:kern w:val="0"/>
          <w:sz w:val="18"/>
          <w:szCs w:val="18"/>
        </w:rPr>
        <w:t>21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.0</w:t>
      </w:r>
      <w:r w:rsidR="00501364">
        <w:rPr>
          <w:rFonts w:ascii="NanumBarunGothic" w:eastAsia="굴림" w:hAnsi="NanumBarunGothic" w:cs="굴림"/>
          <w:kern w:val="0"/>
          <w:sz w:val="18"/>
          <w:szCs w:val="18"/>
        </w:rPr>
        <w:t>1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.0</w:t>
      </w:r>
      <w:r w:rsidR="00A2555C" w:rsidRPr="00501364">
        <w:rPr>
          <w:rFonts w:ascii="NanumBarunGothic" w:eastAsia="굴림" w:hAnsi="NanumBarunGothic" w:cs="굴림"/>
          <w:kern w:val="0"/>
          <w:sz w:val="18"/>
          <w:szCs w:val="18"/>
        </w:rPr>
        <w:t>5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시행일자</w:t>
      </w:r>
      <w:proofErr w:type="spellEnd"/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: 20</w:t>
      </w:r>
      <w:r w:rsidR="00A2555C" w:rsidRPr="00501364">
        <w:rPr>
          <w:rFonts w:ascii="NanumBarunGothic" w:eastAsia="굴림" w:hAnsi="NanumBarunGothic" w:cs="굴림"/>
          <w:kern w:val="0"/>
          <w:sz w:val="18"/>
          <w:szCs w:val="18"/>
        </w:rPr>
        <w:t>21.0</w:t>
      </w:r>
      <w:r w:rsidR="00501364">
        <w:rPr>
          <w:rFonts w:ascii="NanumBarunGothic" w:eastAsia="굴림" w:hAnsi="NanumBarunGothic" w:cs="굴림"/>
          <w:kern w:val="0"/>
          <w:sz w:val="18"/>
          <w:szCs w:val="18"/>
        </w:rPr>
        <w:t>1</w:t>
      </w:r>
      <w:r w:rsidR="00A2555C" w:rsidRPr="00501364">
        <w:rPr>
          <w:rFonts w:ascii="NanumBarunGothic" w:eastAsia="굴림" w:hAnsi="NanumBarunGothic" w:cs="굴림"/>
          <w:kern w:val="0"/>
          <w:sz w:val="18"/>
          <w:szCs w:val="18"/>
        </w:rPr>
        <w:t>.15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이전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t>개인정보처리방침</w:t>
      </w:r>
    </w:p>
    <w:p w:rsidR="006E48C2" w:rsidRPr="00501364" w:rsidRDefault="00BB4CD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r w:rsidRPr="00501364">
        <w:rPr>
          <w:rFonts w:ascii="NanumBarunGothic" w:eastAsia="굴림" w:hAnsi="NanumBarunGothic" w:cs="굴림"/>
          <w:kern w:val="0"/>
          <w:sz w:val="18"/>
          <w:szCs w:val="18"/>
        </w:rPr>
        <w:br/>
      </w:r>
      <w:hyperlink r:id="rId9" w:history="1"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• 개인정보처리 방침 </w:t>
        </w:r>
        <w:r w:rsidR="006E48C2" w:rsidRPr="00501364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1</w:t>
        </w:r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차 </w:t>
        </w:r>
        <w:proofErr w:type="gramStart"/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변경일 :</w:t>
        </w:r>
        <w:proofErr w:type="gramEnd"/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 2020-</w:t>
        </w:r>
        <w:r w:rsidR="006E48C2" w:rsidRPr="00501364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06</w:t>
        </w:r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6E48C2" w:rsidRPr="00501364">
        <w:rPr>
          <w:rStyle w:val="a3"/>
          <w:rFonts w:asciiTheme="minorEastAsia" w:hAnsiTheme="minorEastAsia" w:cs="Arial"/>
          <w:color w:val="auto"/>
          <w:kern w:val="0"/>
          <w:szCs w:val="20"/>
        </w:rPr>
        <w:t>15</w:t>
      </w:r>
    </w:p>
    <w:p w:rsidR="006E48C2" w:rsidRPr="00501364" w:rsidRDefault="0050136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hyperlink r:id="rId10" w:history="1"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• 개인정보처리 방침 2차 </w:t>
        </w:r>
        <w:proofErr w:type="gramStart"/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변경일 :</w:t>
        </w:r>
        <w:proofErr w:type="gramEnd"/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 2021-</w:t>
        </w:r>
        <w:r w:rsidR="006E48C2" w:rsidRPr="00501364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01</w:t>
        </w:r>
        <w:r w:rsidR="006E48C2" w:rsidRPr="00501364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6E48C2" w:rsidRPr="00501364">
        <w:rPr>
          <w:rStyle w:val="a3"/>
          <w:rFonts w:asciiTheme="minorEastAsia" w:hAnsiTheme="minorEastAsia" w:cs="Arial" w:hint="eastAsia"/>
          <w:color w:val="auto"/>
          <w:kern w:val="0"/>
          <w:szCs w:val="20"/>
        </w:rPr>
        <w:t>1</w:t>
      </w:r>
      <w:r w:rsidR="006E48C2" w:rsidRPr="00501364">
        <w:rPr>
          <w:rStyle w:val="a3"/>
          <w:rFonts w:asciiTheme="minorEastAsia" w:hAnsiTheme="minorEastAsia" w:cs="Arial"/>
          <w:color w:val="auto"/>
          <w:kern w:val="0"/>
          <w:szCs w:val="20"/>
        </w:rPr>
        <w:t>5</w:t>
      </w:r>
    </w:p>
    <w:p w:rsidR="00317993" w:rsidRPr="006E48C2" w:rsidRDefault="00317993" w:rsidP="006E48C2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color w:val="575757"/>
          <w:kern w:val="0"/>
          <w:sz w:val="18"/>
          <w:szCs w:val="18"/>
        </w:rPr>
      </w:pPr>
    </w:p>
    <w:p w:rsidR="00B877D7" w:rsidRPr="00BB4CD4" w:rsidRDefault="00B877D7" w:rsidP="00BB4CD4">
      <w:bookmarkStart w:id="0" w:name="_GoBack"/>
      <w:bookmarkEnd w:id="0"/>
    </w:p>
    <w:sectPr w:rsidR="00B877D7" w:rsidRPr="00BB4C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BarunGothic">
    <w:altName w:val="Times New Roman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BBB"/>
    <w:multiLevelType w:val="multilevel"/>
    <w:tmpl w:val="291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06E9"/>
    <w:multiLevelType w:val="multilevel"/>
    <w:tmpl w:val="B24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19"/>
    <w:multiLevelType w:val="multilevel"/>
    <w:tmpl w:val="1B4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F5D70"/>
    <w:multiLevelType w:val="multilevel"/>
    <w:tmpl w:val="B0F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2392F"/>
    <w:multiLevelType w:val="multilevel"/>
    <w:tmpl w:val="11B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B3AE4"/>
    <w:multiLevelType w:val="multilevel"/>
    <w:tmpl w:val="DC1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F7672"/>
    <w:multiLevelType w:val="multilevel"/>
    <w:tmpl w:val="6E2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959E5"/>
    <w:multiLevelType w:val="multilevel"/>
    <w:tmpl w:val="E34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B053F"/>
    <w:multiLevelType w:val="multilevel"/>
    <w:tmpl w:val="C338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03DC4"/>
    <w:multiLevelType w:val="multilevel"/>
    <w:tmpl w:val="7FF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E496F"/>
    <w:multiLevelType w:val="multilevel"/>
    <w:tmpl w:val="C24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478EC"/>
    <w:multiLevelType w:val="multilevel"/>
    <w:tmpl w:val="9DE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D03C8"/>
    <w:multiLevelType w:val="multilevel"/>
    <w:tmpl w:val="854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44CB3"/>
    <w:multiLevelType w:val="multilevel"/>
    <w:tmpl w:val="696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74858"/>
    <w:multiLevelType w:val="multilevel"/>
    <w:tmpl w:val="355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70EA6"/>
    <w:multiLevelType w:val="multilevel"/>
    <w:tmpl w:val="66B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01097"/>
    <w:multiLevelType w:val="multilevel"/>
    <w:tmpl w:val="3C3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F4576"/>
    <w:multiLevelType w:val="multilevel"/>
    <w:tmpl w:val="EF3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A6B0E"/>
    <w:multiLevelType w:val="multilevel"/>
    <w:tmpl w:val="B140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8631D"/>
    <w:multiLevelType w:val="multilevel"/>
    <w:tmpl w:val="55F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A77C1"/>
    <w:multiLevelType w:val="multilevel"/>
    <w:tmpl w:val="E8D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C1DA8"/>
    <w:multiLevelType w:val="multilevel"/>
    <w:tmpl w:val="BA74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9"/>
  </w:num>
  <w:num w:numId="5">
    <w:abstractNumId w:val="16"/>
  </w:num>
  <w:num w:numId="6">
    <w:abstractNumId w:val="0"/>
  </w:num>
  <w:num w:numId="7">
    <w:abstractNumId w:val="20"/>
  </w:num>
  <w:num w:numId="8">
    <w:abstractNumId w:val="14"/>
  </w:num>
  <w:num w:numId="9">
    <w:abstractNumId w:val="3"/>
  </w:num>
  <w:num w:numId="10">
    <w:abstractNumId w:val="7"/>
  </w:num>
  <w:num w:numId="11">
    <w:abstractNumId w:val="8"/>
  </w:num>
  <w:num w:numId="12">
    <w:abstractNumId w:val="12"/>
  </w:num>
  <w:num w:numId="13">
    <w:abstractNumId w:val="21"/>
  </w:num>
  <w:num w:numId="14">
    <w:abstractNumId w:val="1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6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0E"/>
    <w:rsid w:val="00014231"/>
    <w:rsid w:val="00095C0E"/>
    <w:rsid w:val="00317993"/>
    <w:rsid w:val="00501364"/>
    <w:rsid w:val="005A4B8A"/>
    <w:rsid w:val="00646FAF"/>
    <w:rsid w:val="006575A6"/>
    <w:rsid w:val="006E48C2"/>
    <w:rsid w:val="007643F3"/>
    <w:rsid w:val="00962A2C"/>
    <w:rsid w:val="00A2555C"/>
    <w:rsid w:val="00A64397"/>
    <w:rsid w:val="00B877D7"/>
    <w:rsid w:val="00BB4CD4"/>
    <w:rsid w:val="00C318CC"/>
    <w:rsid w:val="00C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0F9C"/>
  <w15:chartTrackingRefBased/>
  <w15:docId w15:val="{F422E836-D9BD-43D1-AB09-D91498D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BB4CD4"/>
    <w:pPr>
      <w:widowControl/>
      <w:wordWrap/>
      <w:autoSpaceDE/>
      <w:autoSpaceDN/>
      <w:spacing w:after="0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B4CD4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4CD4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B4C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bureau.police.go.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.go.k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ico.go.k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ivacy.kisa.or.kr/" TargetMode="External"/><Relationship Id="rId10" Type="http://schemas.openxmlformats.org/officeDocument/2006/relationships/hyperlink" Target="http://m.wibee-market.com/m/privacyPolicyPopu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wibee-market.com/m/privacyPolicyPopup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KOREABNCADMIN</dc:creator>
  <cp:keywords/>
  <dc:description/>
  <cp:lastModifiedBy>Administrator</cp:lastModifiedBy>
  <cp:revision>12</cp:revision>
  <dcterms:created xsi:type="dcterms:W3CDTF">2021-02-03T07:43:00Z</dcterms:created>
  <dcterms:modified xsi:type="dcterms:W3CDTF">2022-08-02T04:01:00Z</dcterms:modified>
</cp:coreProperties>
</file>